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36" w:space="0" w:color="FFFFFF" w:themeColor="background1"/>
        </w:tblBorders>
        <w:shd w:val="clear" w:color="auto" w:fill="F2F2F2" w:themeFill="background1" w:themeFillShade="F2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857"/>
        <w:gridCol w:w="6213"/>
      </w:tblGrid>
      <w:tr w:rsidR="00CD2851" w14:paraId="2A859AD4" w14:textId="77777777" w:rsidTr="00881D4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759CF818" w14:textId="063A1DD1" w:rsidR="00CD2851" w:rsidRPr="00C84757" w:rsidRDefault="00CD2851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 xml:space="preserve">Nazwa </w:t>
            </w:r>
            <w:proofErr w:type="spellStart"/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brief</w:t>
            </w:r>
            <w:r w:rsidR="0034687D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3425" w:type="pct"/>
            <w:shd w:val="clear" w:color="auto" w:fill="CBCFD7"/>
            <w:vAlign w:val="center"/>
          </w:tcPr>
          <w:p w14:paraId="21E6B39F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34687D" w14:paraId="5CF06CC6" w14:textId="77777777" w:rsidTr="00F9255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1A19F731" w14:textId="4E6D5418" w:rsidR="0034687D" w:rsidRPr="00C84757" w:rsidRDefault="0034687D" w:rsidP="0034687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 xml:space="preserve">Data sporządzenia </w:t>
            </w:r>
            <w:proofErr w:type="spellStart"/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briefu</w:t>
            </w:r>
            <w:proofErr w:type="spellEnd"/>
          </w:p>
        </w:tc>
        <w:tc>
          <w:tcPr>
            <w:tcW w:w="3425" w:type="pct"/>
            <w:shd w:val="clear" w:color="auto" w:fill="EAECEE"/>
            <w:vAlign w:val="center"/>
          </w:tcPr>
          <w:p w14:paraId="712CC0E1" w14:textId="77777777" w:rsidR="0034687D" w:rsidRPr="00000E3E" w:rsidRDefault="0034687D" w:rsidP="0034687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34687D" w14:paraId="6F1DC2FD" w14:textId="77777777" w:rsidTr="003919D5">
        <w:trPr>
          <w:trHeight w:val="15"/>
        </w:trPr>
        <w:tc>
          <w:tcPr>
            <w:tcW w:w="1575" w:type="pct"/>
            <w:shd w:val="clear" w:color="auto" w:fill="CBCFD7"/>
            <w:vAlign w:val="center"/>
          </w:tcPr>
          <w:p w14:paraId="36432819" w14:textId="65AADC9B" w:rsidR="0034687D" w:rsidRPr="00C84757" w:rsidRDefault="00C42F82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B</w:t>
            </w:r>
            <w:r w:rsidR="0034687D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ranża/</w:t>
            </w:r>
            <w:r w:rsidR="0034687D"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kategoria produktu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4966281D" w14:textId="77777777" w:rsidR="0034687D" w:rsidRPr="00000E3E" w:rsidRDefault="0034687D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44444CDB" w14:textId="77777777" w:rsidTr="00F9255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6291761A" w14:textId="66DE19B2" w:rsidR="00CD2851" w:rsidRPr="00C84757" w:rsidRDefault="00CD2851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Marka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016CC167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34687D" w14:paraId="6E7980E3" w14:textId="77777777" w:rsidTr="00F9255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3EFE073D" w14:textId="78A52F38" w:rsidR="0034687D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Trendy sezonowe dotyczące produktu/usługi (jeśli są)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32688315" w14:textId="77777777" w:rsidR="0034687D" w:rsidRPr="00000E3E" w:rsidRDefault="0034687D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1F76625E" w14:textId="77777777" w:rsidTr="00F9255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0B454F7F" w14:textId="66F7CA6E" w:rsidR="00CD2851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Opis promowanego produktu/usługi, jego najważniejsze cechy i grupa docelowa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7D076338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7813BB91" w14:textId="77777777" w:rsidTr="00F9255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1BA86FEA" w14:textId="669D7F9B" w:rsidR="00CD2851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Konkurencja i jej działania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27DA2D97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59AC8CC9" w14:textId="77777777" w:rsidTr="00F9255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280F8EFB" w14:textId="34C93E4E" w:rsidR="00CD2851" w:rsidRPr="00C84757" w:rsidRDefault="00CD2851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 xml:space="preserve">Cel </w:t>
            </w:r>
            <w:r w:rsidR="00AB13D0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 xml:space="preserve">/ tło </w:t>
            </w:r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kampanii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77ECFCD6" w14:textId="5A48E157" w:rsidR="00000E3E" w:rsidRPr="00000E3E" w:rsidRDefault="00000E3E" w:rsidP="00000E3E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61B076AC" w14:textId="77777777" w:rsidTr="00F9255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4BA1DC5A" w14:textId="29848AF1" w:rsidR="00CD2851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Opis grupy docelowej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1B8F40AA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0BF9B753" w14:textId="77777777" w:rsidTr="00F9255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49C5982C" w14:textId="1D02956E" w:rsidR="00CD2851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Działania do zrealizowania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3C6BBB35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33310691" w14:textId="77777777" w:rsidTr="00F9255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05FAA12E" w14:textId="6CAD1EF0" w:rsidR="00CD2851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Główny przekaz kampanii i argumentacja (korzyści dla klienta)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7B0613C2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34687D" w14:paraId="5C33EC4E" w14:textId="77777777" w:rsidTr="00881D4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0B5565D3" w14:textId="705FC304" w:rsidR="0034687D" w:rsidRDefault="0034687D" w:rsidP="0034687D">
            <w:pPr>
              <w:spacing w:line="216" w:lineRule="auto"/>
              <w:jc w:val="center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Oczekiwan</w:t>
            </w:r>
            <w:r w:rsidR="00881D48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e efekty działań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66300B71" w14:textId="77777777" w:rsidR="0034687D" w:rsidRPr="00000E3E" w:rsidRDefault="0034687D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F76D53" w14:paraId="312858EB" w14:textId="77777777" w:rsidTr="00881D4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7AD5C3B6" w14:textId="31E2DDED" w:rsidR="00F76D53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Elementy obowiązkowe (wskazówki wykonawcze)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75C2118E" w14:textId="77777777" w:rsidR="00F76D53" w:rsidRPr="00000E3E" w:rsidRDefault="00F76D53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45153228" w14:textId="77777777" w:rsidTr="00881D4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73E7EB3C" w14:textId="77777777" w:rsidR="00CD2851" w:rsidRPr="00C84757" w:rsidRDefault="00CD2851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Oczekiwana forma raportowania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23386205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717439D3" w14:textId="77777777" w:rsidTr="00881D4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5932084A" w14:textId="4BE7BC8D" w:rsidR="00CD2851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Budżet kampanii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6F74DDF7" w14:textId="77777777" w:rsidR="00CD2851" w:rsidRPr="00000E3E" w:rsidRDefault="00CD2851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34687D" w14:paraId="61E657E6" w14:textId="77777777" w:rsidTr="00F9255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3E1E8B2D" w14:textId="68BE56B8" w:rsidR="0034687D" w:rsidRPr="00C84757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lastRenderedPageBreak/>
              <w:t>Terminy kampanii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34CE1AC9" w14:textId="77777777" w:rsidR="0034687D" w:rsidRPr="00000E3E" w:rsidRDefault="0034687D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881D48" w14:paraId="62FA899D" w14:textId="77777777" w:rsidTr="00881D4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43F87C09" w14:textId="373A4826" w:rsidR="00881D48" w:rsidRDefault="00881D48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Zasięg działań (lokalny, wojewódzki, ogólnopolski itd.)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2EBB500B" w14:textId="77777777" w:rsidR="00881D48" w:rsidRPr="00000E3E" w:rsidRDefault="00881D48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34687D" w14:paraId="0AFA7043" w14:textId="77777777" w:rsidTr="00F9255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465E57F0" w14:textId="2CF9A736" w:rsidR="0034687D" w:rsidRDefault="0034687D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Kanały komunikacji i media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2C6071CC" w14:textId="77777777" w:rsidR="0034687D" w:rsidRPr="00000E3E" w:rsidRDefault="0034687D" w:rsidP="00B94A0D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CD2851" w14:paraId="3D89706F" w14:textId="77777777" w:rsidTr="00802318">
        <w:trPr>
          <w:trHeight w:val="454"/>
        </w:trPr>
        <w:tc>
          <w:tcPr>
            <w:tcW w:w="1575" w:type="pct"/>
            <w:shd w:val="clear" w:color="auto" w:fill="CBCFD7"/>
            <w:vAlign w:val="center"/>
          </w:tcPr>
          <w:p w14:paraId="12DB3F7A" w14:textId="77777777" w:rsidR="00CD2851" w:rsidRPr="00C84757" w:rsidRDefault="00CD2851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 w:rsidRPr="00C84757"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Inne, ważne uwagi</w:t>
            </w:r>
          </w:p>
        </w:tc>
        <w:tc>
          <w:tcPr>
            <w:tcW w:w="3425" w:type="pct"/>
            <w:shd w:val="clear" w:color="auto" w:fill="CBCFD7"/>
            <w:vAlign w:val="center"/>
          </w:tcPr>
          <w:p w14:paraId="001EED7C" w14:textId="3B0E310C" w:rsidR="00000E3E" w:rsidRPr="00000E3E" w:rsidRDefault="00000E3E" w:rsidP="00000E3E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  <w:tr w:rsidR="00881D48" w14:paraId="3B590DE3" w14:textId="77777777" w:rsidTr="00881D48">
        <w:trPr>
          <w:trHeight w:val="454"/>
        </w:trPr>
        <w:tc>
          <w:tcPr>
            <w:tcW w:w="1575" w:type="pct"/>
            <w:shd w:val="clear" w:color="auto" w:fill="EAECEE"/>
            <w:vAlign w:val="center"/>
          </w:tcPr>
          <w:p w14:paraId="2FFA532C" w14:textId="0FB271E4" w:rsidR="00881D48" w:rsidRPr="00C84757" w:rsidRDefault="00881D48" w:rsidP="00B94A0D">
            <w:pPr>
              <w:spacing w:line="216" w:lineRule="auto"/>
              <w:jc w:val="right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  <w:t>Dane kontaktowe</w:t>
            </w:r>
          </w:p>
        </w:tc>
        <w:tc>
          <w:tcPr>
            <w:tcW w:w="3425" w:type="pct"/>
            <w:shd w:val="clear" w:color="auto" w:fill="EAECEE"/>
            <w:vAlign w:val="center"/>
          </w:tcPr>
          <w:p w14:paraId="3155959A" w14:textId="77777777" w:rsidR="00881D48" w:rsidRPr="00000E3E" w:rsidRDefault="00881D48" w:rsidP="00000E3E">
            <w:pPr>
              <w:spacing w:line="216" w:lineRule="auto"/>
              <w:rPr>
                <w:rFonts w:asciiTheme="majorHAnsi" w:hAnsiTheme="majorHAnsi" w:cstheme="majorHAns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3C021CFD" w14:textId="77777777" w:rsidR="00DF4888" w:rsidRDefault="00DF4888"/>
    <w:sectPr w:rsidR="00DF4888" w:rsidSect="00000E3E">
      <w:headerReference w:type="default" r:id="rId6"/>
      <w:footerReference w:type="default" r:id="rId7"/>
      <w:pgSz w:w="11906" w:h="16838"/>
      <w:pgMar w:top="2552" w:right="1418" w:bottom="1418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61B9" w14:textId="77777777" w:rsidR="00956C99" w:rsidRDefault="00956C99" w:rsidP="00DF4888">
      <w:pPr>
        <w:spacing w:after="0" w:line="240" w:lineRule="auto"/>
      </w:pPr>
      <w:r>
        <w:separator/>
      </w:r>
    </w:p>
  </w:endnote>
  <w:endnote w:type="continuationSeparator" w:id="0">
    <w:p w14:paraId="561A3326" w14:textId="77777777" w:rsidR="00956C99" w:rsidRDefault="00956C99" w:rsidP="00DF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C1C72" w14:textId="3C15E324" w:rsidR="00DF4888" w:rsidRPr="0034687D" w:rsidRDefault="00DF4888">
    <w:pPr>
      <w:pStyle w:val="Stopka"/>
      <w:rPr>
        <w:b/>
        <w:bCs/>
        <w:lang w:val="en-US"/>
      </w:rPr>
    </w:pPr>
    <w:r w:rsidRPr="00DF488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6FD9315A" wp14:editId="293CEE96">
          <wp:simplePos x="0" y="0"/>
          <wp:positionH relativeFrom="margin">
            <wp:posOffset>4590415</wp:posOffset>
          </wp:positionH>
          <wp:positionV relativeFrom="paragraph">
            <wp:posOffset>152197</wp:posOffset>
          </wp:positionV>
          <wp:extent cx="1169035" cy="217805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90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Pr="0034687D">
      <w:rPr>
        <w:b/>
        <w:bCs/>
        <w:lang w:val="en-US"/>
      </w:rPr>
      <w:t>White</w:t>
    </w:r>
    <w:r w:rsidR="00682DE1">
      <w:rPr>
        <w:b/>
        <w:bCs/>
        <w:lang w:val="en-US"/>
      </w:rPr>
      <w:t>P</w:t>
    </w:r>
    <w:r w:rsidRPr="0034687D">
      <w:rPr>
        <w:b/>
        <w:bCs/>
        <w:lang w:val="en-US"/>
      </w:rPr>
      <w:t>ress</w:t>
    </w:r>
    <w:proofErr w:type="spellEnd"/>
    <w:r w:rsidRPr="0034687D">
      <w:rPr>
        <w:b/>
        <w:bCs/>
        <w:lang w:val="en-US"/>
      </w:rPr>
      <w:t xml:space="preserve"> sp. z </w:t>
    </w:r>
    <w:proofErr w:type="spellStart"/>
    <w:r w:rsidRPr="0034687D">
      <w:rPr>
        <w:b/>
        <w:bCs/>
        <w:lang w:val="en-US"/>
      </w:rPr>
      <w:t>o.o</w:t>
    </w:r>
    <w:proofErr w:type="spellEnd"/>
    <w:r w:rsidRPr="0034687D">
      <w:rPr>
        <w:b/>
        <w:bCs/>
        <w:lang w:val="en-US"/>
      </w:rPr>
      <w:t>.</w:t>
    </w:r>
  </w:p>
  <w:p w14:paraId="1F53561A" w14:textId="41A3760A" w:rsidR="00DF4888" w:rsidRPr="00DF4888" w:rsidRDefault="00DF4888">
    <w:pPr>
      <w:pStyle w:val="Stopka"/>
      <w:rPr>
        <w:sz w:val="18"/>
        <w:szCs w:val="18"/>
      </w:rPr>
    </w:pPr>
    <w:r w:rsidRPr="00DF4888">
      <w:rPr>
        <w:sz w:val="18"/>
        <w:szCs w:val="18"/>
      </w:rPr>
      <w:t>43-300 Bielsko-Biała</w:t>
    </w:r>
  </w:p>
  <w:p w14:paraId="7D57F3FF" w14:textId="29FFABCA" w:rsidR="00DF4888" w:rsidRPr="00DF4888" w:rsidRDefault="00DF4888">
    <w:pPr>
      <w:pStyle w:val="Stopka"/>
      <w:rPr>
        <w:sz w:val="18"/>
        <w:szCs w:val="18"/>
      </w:rPr>
    </w:pPr>
    <w:r w:rsidRPr="00DF4888">
      <w:rPr>
        <w:sz w:val="18"/>
        <w:szCs w:val="18"/>
      </w:rPr>
      <w:t>ul. Legionów 26/28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F009" w14:textId="77777777" w:rsidR="00956C99" w:rsidRDefault="00956C99" w:rsidP="00DF4888">
      <w:pPr>
        <w:spacing w:after="0" w:line="240" w:lineRule="auto"/>
      </w:pPr>
      <w:r>
        <w:separator/>
      </w:r>
    </w:p>
  </w:footnote>
  <w:footnote w:type="continuationSeparator" w:id="0">
    <w:p w14:paraId="06B0B59B" w14:textId="77777777" w:rsidR="00956C99" w:rsidRDefault="00956C99" w:rsidP="00DF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A0FE3" w14:textId="5C2EB8AF" w:rsidR="0034687D" w:rsidRDefault="00842345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4335712" wp14:editId="013B078A">
          <wp:simplePos x="0" y="0"/>
          <wp:positionH relativeFrom="page">
            <wp:posOffset>-3810</wp:posOffset>
          </wp:positionH>
          <wp:positionV relativeFrom="paragraph">
            <wp:posOffset>-443230</wp:posOffset>
          </wp:positionV>
          <wp:extent cx="7545070" cy="1222176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222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6C3138" w14:textId="6F38D89C" w:rsidR="0034687D" w:rsidRDefault="0034687D">
    <w:pPr>
      <w:pStyle w:val="Nagwek"/>
      <w:rPr>
        <w:noProof/>
      </w:rPr>
    </w:pPr>
  </w:p>
  <w:p w14:paraId="50CD5A62" w14:textId="11A3517D" w:rsidR="0034687D" w:rsidRDefault="0034687D">
    <w:pPr>
      <w:pStyle w:val="Nagwek"/>
      <w:rPr>
        <w:noProof/>
      </w:rPr>
    </w:pPr>
  </w:p>
  <w:p w14:paraId="12C7C96B" w14:textId="09683000" w:rsidR="0034687D" w:rsidRDefault="003468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1"/>
    <w:rsid w:val="00000E3E"/>
    <w:rsid w:val="000636D1"/>
    <w:rsid w:val="001B49F4"/>
    <w:rsid w:val="002011BA"/>
    <w:rsid w:val="00310FC0"/>
    <w:rsid w:val="00336F2F"/>
    <w:rsid w:val="0034687D"/>
    <w:rsid w:val="003919D5"/>
    <w:rsid w:val="004D6F33"/>
    <w:rsid w:val="006007E8"/>
    <w:rsid w:val="00682DE1"/>
    <w:rsid w:val="006B60C3"/>
    <w:rsid w:val="00762CA6"/>
    <w:rsid w:val="00802318"/>
    <w:rsid w:val="00842345"/>
    <w:rsid w:val="00881D48"/>
    <w:rsid w:val="0088616A"/>
    <w:rsid w:val="00956C99"/>
    <w:rsid w:val="009D23D5"/>
    <w:rsid w:val="00A53B88"/>
    <w:rsid w:val="00A86270"/>
    <w:rsid w:val="00AA52A7"/>
    <w:rsid w:val="00AB13D0"/>
    <w:rsid w:val="00B94A0D"/>
    <w:rsid w:val="00BC25E2"/>
    <w:rsid w:val="00C42F82"/>
    <w:rsid w:val="00C84757"/>
    <w:rsid w:val="00CD2851"/>
    <w:rsid w:val="00DF4888"/>
    <w:rsid w:val="00E16443"/>
    <w:rsid w:val="00F76D53"/>
    <w:rsid w:val="00F9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F912BD"/>
  <w15:chartTrackingRefBased/>
  <w15:docId w15:val="{C27CF59A-204E-4FD5-8D27-74412246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4888"/>
  </w:style>
  <w:style w:type="paragraph" w:styleId="Stopka">
    <w:name w:val="footer"/>
    <w:basedOn w:val="Normalny"/>
    <w:link w:val="StopkaZnak"/>
    <w:uiPriority w:val="99"/>
    <w:unhideWhenUsed/>
    <w:rsid w:val="00DF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Honkisz</dc:creator>
  <cp:keywords/>
  <dc:description/>
  <cp:lastModifiedBy>Patrycja K</cp:lastModifiedBy>
  <cp:revision>6</cp:revision>
  <dcterms:created xsi:type="dcterms:W3CDTF">2021-06-21T10:30:00Z</dcterms:created>
  <dcterms:modified xsi:type="dcterms:W3CDTF">2021-06-28T11:52:00Z</dcterms:modified>
</cp:coreProperties>
</file>