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Nabídka agentury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To-do list</w:t>
      </w:r>
    </w:p>
    <w:p w:rsidR="00000000" w:rsidDel="00000000" w:rsidP="00000000" w:rsidRDefault="00000000" w:rsidRPr="00000000" w14:paraId="00000004">
      <w:pPr>
        <w:ind w:left="720" w:firstLine="0"/>
        <w:jc w:val="center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Definujte si svoje místo mezi konkurencí</w:t>
      </w:r>
      <w:r w:rsidDel="00000000" w:rsidR="00000000" w:rsidRPr="00000000">
        <w:rPr>
          <w:rtl w:val="0"/>
        </w:rPr>
        <w:t xml:space="preserve"> a prohlédněte si nabídky jiných agentur v podobném stádiu vývoje. </w:t>
      </w:r>
    </w:p>
    <w:p w:rsidR="00000000" w:rsidDel="00000000" w:rsidP="00000000" w:rsidRDefault="00000000" w:rsidRPr="00000000" w14:paraId="00000006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Definujte svoje lidské zdroje a možnosti – nabídka by měla být tak široká, jak to dovolují možnosti vaší agentury.</w:t>
      </w:r>
    </w:p>
    <w:p w:rsidR="00000000" w:rsidDel="00000000" w:rsidP="00000000" w:rsidRDefault="00000000" w:rsidRPr="00000000" w14:paraId="00000008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Uveďte seznam všech služeb</w:t>
      </w:r>
      <w:r w:rsidDel="00000000" w:rsidR="00000000" w:rsidRPr="00000000">
        <w:rPr>
          <w:rtl w:val="0"/>
        </w:rPr>
        <w:t xml:space="preserve">, které můžete klientovi nabídnout, a rozdělte je do kategorií – pomůže vám to určit strukturu vaší nabídky. </w:t>
      </w:r>
      <w:r w:rsidDel="00000000" w:rsidR="00000000" w:rsidRPr="00000000">
        <w:rPr>
          <w:color w:val="4a86e8"/>
          <w:rtl w:val="0"/>
        </w:rPr>
        <w:t xml:space="preserve">(příklad č. 1 pod checklistem)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Identifikujte služby, které vaši klienti využívají nejčastěji</w:t>
      </w:r>
      <w:r w:rsidDel="00000000" w:rsidR="00000000" w:rsidRPr="00000000">
        <w:rPr>
          <w:rtl w:val="0"/>
        </w:rPr>
        <w:t xml:space="preserve">. Na základě toho můžete vaše služby shrnout do několika balíků: od nejzákladnější služby až po komplexní balík vašich služeb. </w:t>
      </w:r>
      <w:r w:rsidDel="00000000" w:rsidR="00000000" w:rsidRPr="00000000">
        <w:rPr>
          <w:color w:val="4a86e8"/>
          <w:rtl w:val="0"/>
        </w:rPr>
        <w:t xml:space="preserve">(příklad č. 2 pod checklistem)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Připravte nabídku předplatného</w:t>
      </w:r>
      <w:r w:rsidDel="00000000" w:rsidR="00000000" w:rsidRPr="00000000">
        <w:rPr>
          <w:rtl w:val="0"/>
        </w:rPr>
        <w:t xml:space="preserve"> pro ty klienty, jejichž zájem přesahuje rámec realizace jednotlivých kampaní. Spočítejte si, kolik času, prostředků a práce je průměrně potřebné na cyklické vykonávání jednotlivých činností, na základě toho stanovte minimální měsíční rozpočet včetně rozpočtu agentury.</w:t>
      </w:r>
    </w:p>
    <w:p w:rsidR="00000000" w:rsidDel="00000000" w:rsidP="00000000" w:rsidRDefault="00000000" w:rsidRPr="00000000" w14:paraId="0000000E">
      <w:pPr>
        <w:ind w:left="1440" w:firstLine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Dejte klientovi více možností na výběr.</w:t>
      </w:r>
      <w:r w:rsidDel="00000000" w:rsidR="00000000" w:rsidRPr="00000000">
        <w:rPr>
          <w:rtl w:val="0"/>
        </w:rPr>
        <w:t xml:space="preserve"> Podobně jako v případě balíků služeb by příjemce měl mít k dispozici různé možnosti předplatného.</w:t>
      </w:r>
    </w:p>
    <w:p w:rsidR="00000000" w:rsidDel="00000000" w:rsidP="00000000" w:rsidRDefault="00000000" w:rsidRPr="00000000" w14:paraId="00000010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Posuďte ziskovost konkrétních služeb</w:t>
      </w:r>
      <w:r w:rsidDel="00000000" w:rsidR="00000000" w:rsidRPr="00000000">
        <w:rPr>
          <w:rtl w:val="0"/>
        </w:rPr>
        <w:t xml:space="preserve"> a upřednostněte ty, které vám prinášejí největší výhody. Pro tuto klasifikaci můžete použít matici BCG (např. hvězdy, dojné krávy, otazníky, psy).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TIP: </w:t>
      </w:r>
      <w:r w:rsidDel="00000000" w:rsidR="00000000" w:rsidRPr="00000000">
        <w:rPr>
          <w:i w:val="1"/>
          <w:rtl w:val="0"/>
        </w:rPr>
        <w:t xml:space="preserve">Připravte si jen balíčky, které obsahují předplatné služeb. Nomenklatura se liší, důležité je však jasně vysvětlit druh a frekvenci balíčků služeb, které klientovi nabízíte.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Vezměte v úvahu různé fáze projektu, </w:t>
      </w:r>
      <w:r w:rsidDel="00000000" w:rsidR="00000000" w:rsidRPr="00000000">
        <w:rPr>
          <w:rtl w:val="0"/>
        </w:rPr>
        <w:t xml:space="preserve">např. vývoj webové stránky klienta. Vytvoření image značky na webu si od začátku vyžaduje mnohem víc práce než pokračování probíhající komunikace. Nabídku tedy můžete rozdělit také v závislosti na stádiu vývoje firm /produktu klienta.</w:t>
      </w:r>
    </w:p>
    <w:p w:rsidR="00000000" w:rsidDel="00000000" w:rsidP="00000000" w:rsidRDefault="00000000" w:rsidRPr="00000000" w14:paraId="00000021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Popis služeb.</w:t>
      </w:r>
      <w:r w:rsidDel="00000000" w:rsidR="00000000" w:rsidRPr="00000000">
        <w:rPr>
          <w:rtl w:val="0"/>
        </w:rPr>
        <w:t xml:space="preserve"> Je vhodné, aby nabídka služeb prezentovaná na webové stránce agentury obsahovala krátký popis nebo odkazy na popisy jednotlivých služeb. Naopak nabídka zaslaná přímo klientovi v PDF souboru by měla být podrobnější a měla by obsahovat pouze potřebné informace podané srozumitelným způsobem.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4a86e8"/>
        </w:rPr>
      </w:pPr>
      <w:r w:rsidDel="00000000" w:rsidR="00000000" w:rsidRPr="00000000">
        <w:rPr>
          <w:b w:val="1"/>
          <w:i w:val="1"/>
          <w:rtl w:val="0"/>
        </w:rPr>
        <w:t xml:space="preserve">TIP: </w:t>
      </w:r>
      <w:r w:rsidDel="00000000" w:rsidR="00000000" w:rsidRPr="00000000">
        <w:rPr>
          <w:i w:val="1"/>
          <w:rtl w:val="0"/>
        </w:rPr>
        <w:t xml:space="preserve">Máte zájem zkusit možná interaktivnější formu nabídky? Uživatele můžete provést jednoduchým formulářem a v této fázi automaticky upravit určité prvky nabídky.</w:t>
      </w:r>
      <w:r w:rsidDel="00000000" w:rsidR="00000000" w:rsidRPr="00000000">
        <w:rPr>
          <w:i w:val="1"/>
          <w:color w:val="ff0000"/>
          <w:rtl w:val="0"/>
        </w:rPr>
        <w:t xml:space="preserve"> </w:t>
      </w:r>
      <w:r w:rsidDel="00000000" w:rsidR="00000000" w:rsidRPr="00000000">
        <w:rPr>
          <w:color w:val="4a86e8"/>
          <w:rtl w:val="0"/>
        </w:rPr>
        <w:t xml:space="preserve">(příklad č. 3 pod checklistem)</w:t>
      </w:r>
    </w:p>
    <w:p w:rsidR="00000000" w:rsidDel="00000000" w:rsidP="00000000" w:rsidRDefault="00000000" w:rsidRPr="00000000" w14:paraId="00000026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Zdůrazněte svou důvěryhodnost</w:t>
      </w:r>
      <w:r w:rsidDel="00000000" w:rsidR="00000000" w:rsidRPr="00000000">
        <w:rPr>
          <w:rtl w:val="0"/>
        </w:rPr>
        <w:t xml:space="preserve"> – vaše nabídka by měla obsahovat nejen typy služeb a balíků, ale i dosažené výsledky, např. ve formě případových studií. </w:t>
      </w:r>
      <w:r w:rsidDel="00000000" w:rsidR="00000000" w:rsidRPr="00000000">
        <w:rPr>
          <w:color w:val="4a86e8"/>
          <w:rtl w:val="0"/>
        </w:rPr>
        <w:t xml:space="preserve">(příklad č. 4 pod checklistem)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Jestliže požadujete </w:t>
      </w:r>
      <w:r w:rsidDel="00000000" w:rsidR="00000000" w:rsidRPr="00000000">
        <w:rPr>
          <w:b w:val="1"/>
          <w:rtl w:val="0"/>
        </w:rPr>
        <w:t xml:space="preserve">minimální rozpočet</w:t>
      </w:r>
      <w:r w:rsidDel="00000000" w:rsidR="00000000" w:rsidRPr="00000000">
        <w:rPr>
          <w:rtl w:val="0"/>
        </w:rPr>
        <w:t xml:space="preserve">, informujte o tom klienta hned na začátku, v první fázi nabídky.</w:t>
      </w:r>
    </w:p>
    <w:p w:rsidR="00000000" w:rsidDel="00000000" w:rsidP="00000000" w:rsidRDefault="00000000" w:rsidRPr="00000000" w14:paraId="0000002A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Nezapomeňte do své nabídky přidat i některé personalizované služby</w:t>
      </w:r>
      <w:r w:rsidDel="00000000" w:rsidR="00000000" w:rsidRPr="00000000">
        <w:rPr>
          <w:rtl w:val="0"/>
        </w:rPr>
        <w:t xml:space="preserve">, které poskytujete nebo můžete poskytnout, například: konzultace, průzkum trhu/konkurence, porovnávací analýza webových stránek a jiné.</w:t>
      </w:r>
    </w:p>
    <w:p w:rsidR="00000000" w:rsidDel="00000000" w:rsidP="00000000" w:rsidRDefault="00000000" w:rsidRPr="00000000" w14:paraId="0000002C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Pokud provozujete širokou škálu aktivit na sociálních sítích, </w:t>
      </w:r>
      <w:r w:rsidDel="00000000" w:rsidR="00000000" w:rsidRPr="00000000">
        <w:rPr>
          <w:b w:val="1"/>
          <w:rtl w:val="0"/>
        </w:rPr>
        <w:t xml:space="preserve">můžete nabízet samostatné balíčky pro jednotlivé sociální sítě</w:t>
      </w:r>
      <w:r w:rsidDel="00000000" w:rsidR="00000000" w:rsidRPr="00000000">
        <w:rPr>
          <w:rtl w:val="0"/>
        </w:rPr>
        <w:t xml:space="preserve"> a platformy. </w:t>
      </w:r>
    </w:p>
    <w:p w:rsidR="00000000" w:rsidDel="00000000" w:rsidP="00000000" w:rsidRDefault="00000000" w:rsidRPr="00000000" w14:paraId="0000002E">
      <w:pPr>
        <w:ind w:left="2160" w:firstLine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Vaše nabídka by měla obsahovat </w:t>
      </w:r>
      <w:r w:rsidDel="00000000" w:rsidR="00000000" w:rsidRPr="00000000">
        <w:rPr>
          <w:b w:val="1"/>
          <w:rtl w:val="0"/>
        </w:rPr>
        <w:t xml:space="preserve">způsob platby</w:t>
      </w:r>
      <w:r w:rsidDel="00000000" w:rsidR="00000000" w:rsidRPr="00000000">
        <w:rPr>
          <w:rtl w:val="0"/>
        </w:rPr>
        <w:t xml:space="preserve">, frekvenci a typ smlouvy.</w:t>
      </w:r>
    </w:p>
    <w:p w:rsidR="00000000" w:rsidDel="00000000" w:rsidP="00000000" w:rsidRDefault="00000000" w:rsidRPr="00000000" w14:paraId="0000003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Nabídka by měla být srozumitelná.</w:t>
      </w:r>
      <w:r w:rsidDel="00000000" w:rsidR="00000000" w:rsidRPr="00000000">
        <w:rPr>
          <w:rtl w:val="0"/>
        </w:rPr>
        <w:t xml:space="preserve"> Zvažte prezentaci jejích prvků ve formě tabulek, diagramů a infografik.</w:t>
      </w:r>
    </w:p>
    <w:p w:rsidR="00000000" w:rsidDel="00000000" w:rsidP="00000000" w:rsidRDefault="00000000" w:rsidRPr="00000000" w14:paraId="00000032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Schéma spolupráce</w:t>
      </w:r>
      <w:r w:rsidDel="00000000" w:rsidR="00000000" w:rsidRPr="00000000">
        <w:rPr>
          <w:rtl w:val="0"/>
        </w:rPr>
        <w:t xml:space="preserve"> – vyplatí se ji prezentovat spolu s nabídkou. Jasná pravidla spolupráce vzbuzují důvěru potenciálních klientů. </w:t>
      </w:r>
      <w:r w:rsidDel="00000000" w:rsidR="00000000" w:rsidRPr="00000000">
        <w:rPr>
          <w:color w:val="4a86e8"/>
          <w:rtl w:val="0"/>
        </w:rPr>
        <w:t xml:space="preserve">(příklad č. 5 pod checklistem)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 stránku nabídky můžete přidat krátkou sekci </w:t>
      </w:r>
      <w:r w:rsidDel="00000000" w:rsidR="00000000" w:rsidRPr="00000000">
        <w:rPr>
          <w:b w:val="1"/>
          <w:rtl w:val="0"/>
        </w:rPr>
        <w:t xml:space="preserve">Otázky a odpovědi, </w:t>
      </w:r>
      <w:r w:rsidDel="00000000" w:rsidR="00000000" w:rsidRPr="00000000">
        <w:rPr>
          <w:rtl w:val="0"/>
        </w:rPr>
        <w:t xml:space="preserve">které se týkají spolupráce.</w:t>
      </w:r>
    </w:p>
    <w:p w:rsidR="00000000" w:rsidDel="00000000" w:rsidP="00000000" w:rsidRDefault="00000000" w:rsidRPr="00000000" w14:paraId="00000036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Ujistěte se, že vaše nabídka obsahuje CTA (výzvu na akci)</w:t>
      </w:r>
      <w:r w:rsidDel="00000000" w:rsidR="00000000" w:rsidRPr="00000000">
        <w:rPr>
          <w:rtl w:val="0"/>
        </w:rPr>
        <w:t xml:space="preserve"> na kontaktování/objednání. CTA by měly být umístěné na každé podstránce nabídky a 2-3krát se zopakovat na stránce v případě, pokud je rozsáhlá.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Inspirujte se!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b w:val="1"/>
          <w:rtl w:val="0"/>
        </w:rPr>
        <w:t xml:space="preserve">Příklad č. 1. </w:t>
      </w:r>
      <w:r w:rsidDel="00000000" w:rsidR="00000000" w:rsidRPr="00000000">
        <w:rPr>
          <w:rtl w:val="0"/>
        </w:rPr>
        <w:t xml:space="preserve">Služby rozdělené do kategorií: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5795963" cy="2743936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2743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Skvělý marketing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7813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ImperialMedia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b w:val="1"/>
          <w:rtl w:val="0"/>
        </w:rPr>
        <w:t xml:space="preserve">Příklad č. 2. </w:t>
      </w:r>
      <w:r w:rsidDel="00000000" w:rsidR="00000000" w:rsidRPr="00000000">
        <w:rPr>
          <w:rtl w:val="0"/>
        </w:rPr>
        <w:t xml:space="preserve">Balíky služeb: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386388" cy="3426888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42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1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FILIPES MEDIA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rtl w:val="0"/>
        </w:rPr>
        <w:t xml:space="preserve">Příklad č. 3.</w:t>
      </w:r>
      <w:r w:rsidDel="00000000" w:rsidR="00000000" w:rsidRPr="00000000">
        <w:rPr>
          <w:rtl w:val="0"/>
        </w:rPr>
        <w:t xml:space="preserve"> Alternativní forma předložení nabídky vyplněním jednoduchého formuláře: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657850" cy="38385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13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1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H1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b w:val="1"/>
          <w:rtl w:val="0"/>
        </w:rPr>
        <w:t xml:space="preserve">Příklad č. 4. </w:t>
      </w:r>
      <w:r w:rsidDel="00000000" w:rsidR="00000000" w:rsidRPr="00000000">
        <w:rPr>
          <w:rtl w:val="0"/>
        </w:rPr>
        <w:t xml:space="preserve">Výsledky agentury jsou na webové stránce prezentované v číslech (najdete tam ukázky case studies):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35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1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Effectix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26670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1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Besocial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</w:rPr>
      </w:pPr>
      <w:bookmarkStart w:colFirst="0" w:colLast="0" w:name="_heading=h.2k1mrkevass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bookmarkStart w:colFirst="0" w:colLast="0" w:name="_heading=h.xshr57jdivd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bookmarkStart w:colFirst="0" w:colLast="0" w:name="_heading=h.oae19jcwpwl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bookmarkStart w:colFirst="0" w:colLast="0" w:name="_heading=h.kpvj84yjvrd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bookmarkStart w:colFirst="0" w:colLast="0" w:name="_heading=h.n3afisiqrudh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bookmarkStart w:colFirst="0" w:colLast="0" w:name="_heading=h.y1lnv19l6cv8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bookmarkStart w:colFirst="0" w:colLast="0" w:name="_heading=h.gusyp1qrcf7s" w:id="6"/>
      <w:bookmarkEnd w:id="6"/>
      <w:r w:rsidDel="00000000" w:rsidR="00000000" w:rsidRPr="00000000">
        <w:rPr>
          <w:b w:val="1"/>
          <w:rtl w:val="0"/>
        </w:rPr>
        <w:t xml:space="preserve">Příklad č. 5. </w:t>
      </w:r>
      <w:r w:rsidDel="00000000" w:rsidR="00000000" w:rsidRPr="00000000">
        <w:rPr>
          <w:rtl w:val="0"/>
        </w:rPr>
        <w:t xml:space="preserve">Na stránce najdete schéma spolupráce mezi agenturou a klientem: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590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2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Foxy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/>
        <w:drawing>
          <wp:inline distB="114300" distT="114300" distL="114300" distR="114300">
            <wp:extent cx="5929313" cy="34383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34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Zdroj: </w:t>
      </w:r>
      <w:hyperlink r:id="rId2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agentura Henceforth.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</w:style>
  <w:style w:type="paragraph" w:styleId="Nadpis1">
    <w:name w:val="heading 1"/>
    <w:basedOn w:val="Normln"/>
    <w:next w:val="Normln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oxy.cz/sluzby/marketingova-strategie" TargetMode="External"/><Relationship Id="rId11" Type="http://schemas.openxmlformats.org/officeDocument/2006/relationships/image" Target="media/image8.png"/><Relationship Id="rId22" Type="http://schemas.openxmlformats.org/officeDocument/2006/relationships/hyperlink" Target="https://hf.cz/smart-ppc-vykonnostni-online-kampane/" TargetMode="External"/><Relationship Id="rId10" Type="http://schemas.openxmlformats.org/officeDocument/2006/relationships/hyperlink" Target="https://www.imperialmedia.cz/sluzby/" TargetMode="External"/><Relationship Id="rId21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hyperlink" Target="https://www.filipesmedia.cz/filiepsmedia-cenik-sluzeb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hyperlink" Target="https://www.h1.cz/sluzby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www.effectix.com/ppc-kampane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hyperlink" Target="https://besocial.cz/nase-prace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skvelymarketing.cz/sluzby-online-marketing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6U029vEfiky7MLFTehj4D7rB/Q==">CgMxLjAyDmguMmsxbXJrZXZhc3NjMg5oLnhzaHI1N2pkaXZkbDIOaC5vYWUxOWpjd3B3bHMyDmgua3B2ajg0eWp2cmQwMg5oLm4zYWZpc2lxcnVkaDIOaC55MWxudjE5bDZjdjgyDmguZ3VzeXAxcXJjZjdzOAByITFqcHZybEd0WGVwV3NmNWVsTWJRWTVwWm0yNDhZc0IxSA==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2022-03-31T10:35:00Z</dcterms:created>
  <dc:creator>Vilém Ďoubal</dc:creator>
</cp:coreProperties>
</file>